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DE" w:rsidRPr="007E0BFC" w:rsidRDefault="00AF57DE" w:rsidP="00AF57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E0BFC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E0BFC">
        <w:rPr>
          <w:rFonts w:ascii="Times New Roman" w:hAnsi="Times New Roman" w:cs="Times New Roman"/>
          <w:sz w:val="24"/>
          <w:szCs w:val="24"/>
        </w:rPr>
        <w:t xml:space="preserve"> Электронная конфигурация внешней оболочки галогена: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1) 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0BF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 2) 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0BFC">
        <w:rPr>
          <w:rFonts w:ascii="Times New Roman" w:hAnsi="Times New Roman" w:cs="Times New Roman"/>
          <w:sz w:val="24"/>
          <w:szCs w:val="24"/>
        </w:rPr>
        <w:t>,    3) 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0BFC">
        <w:rPr>
          <w:rFonts w:ascii="Times New Roman" w:hAnsi="Times New Roman" w:cs="Times New Roman"/>
          <w:sz w:val="24"/>
          <w:szCs w:val="24"/>
        </w:rPr>
        <w:t>,   4) 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7E0BFC">
        <w:rPr>
          <w:rFonts w:ascii="Times New Roman" w:hAnsi="Times New Roman" w:cs="Times New Roman"/>
          <w:sz w:val="24"/>
          <w:szCs w:val="24"/>
        </w:rPr>
        <w:t>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E0BFC">
        <w:rPr>
          <w:rFonts w:ascii="Times New Roman" w:hAnsi="Times New Roman" w:cs="Times New Roman"/>
          <w:sz w:val="24"/>
          <w:szCs w:val="24"/>
        </w:rPr>
        <w:t xml:space="preserve"> Какой из перечисленных элементов имеет наибольшие неметаллические свойства?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7E0B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E0BF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2)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BFC">
        <w:rPr>
          <w:rFonts w:ascii="Times New Roman" w:hAnsi="Times New Roman" w:cs="Times New Roman"/>
          <w:sz w:val="24"/>
          <w:szCs w:val="24"/>
        </w:rPr>
        <w:t xml:space="preserve">,   3)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7E0BFC">
        <w:rPr>
          <w:rFonts w:ascii="Times New Roman" w:hAnsi="Times New Roman" w:cs="Times New Roman"/>
          <w:sz w:val="24"/>
          <w:szCs w:val="24"/>
        </w:rPr>
        <w:t xml:space="preserve">,   4)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7E0BFC">
        <w:rPr>
          <w:rFonts w:ascii="Times New Roman" w:hAnsi="Times New Roman" w:cs="Times New Roman"/>
          <w:sz w:val="24"/>
          <w:szCs w:val="24"/>
        </w:rPr>
        <w:t>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E0BFC">
        <w:rPr>
          <w:rFonts w:ascii="Times New Roman" w:hAnsi="Times New Roman" w:cs="Times New Roman"/>
          <w:sz w:val="24"/>
          <w:szCs w:val="24"/>
        </w:rPr>
        <w:t xml:space="preserve"> Межклассовая изомерия характерна для: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1) н-бутана и 2-</w:t>
      </w:r>
      <w:proofErr w:type="gramStart"/>
      <w:r w:rsidRPr="007E0BFC">
        <w:rPr>
          <w:rFonts w:ascii="Times New Roman" w:hAnsi="Times New Roman" w:cs="Times New Roman"/>
          <w:sz w:val="24"/>
          <w:szCs w:val="24"/>
        </w:rPr>
        <w:t xml:space="preserve">метилпропана,   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 2) 1-хлорпропана и 2-хлорпропана,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3) бутена-2 и </w:t>
      </w:r>
      <w:proofErr w:type="spellStart"/>
      <w:proofErr w:type="gramStart"/>
      <w:r w:rsidRPr="007E0BFC">
        <w:rPr>
          <w:rFonts w:ascii="Times New Roman" w:hAnsi="Times New Roman" w:cs="Times New Roman"/>
          <w:sz w:val="24"/>
          <w:szCs w:val="24"/>
        </w:rPr>
        <w:t>циклобутана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       4)  бутена-1 и бутена-2.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E0BFC">
        <w:rPr>
          <w:rFonts w:ascii="Times New Roman" w:hAnsi="Times New Roman" w:cs="Times New Roman"/>
          <w:sz w:val="24"/>
          <w:szCs w:val="24"/>
        </w:rPr>
        <w:t xml:space="preserve"> Биополимер, построенный из остатков В-глюкозы это: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7E0BFC">
        <w:rPr>
          <w:rFonts w:ascii="Times New Roman" w:hAnsi="Times New Roman" w:cs="Times New Roman"/>
          <w:sz w:val="24"/>
          <w:szCs w:val="24"/>
        </w:rPr>
        <w:t xml:space="preserve">белки,   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>2) крахмал,   3) целлюлоза,   4) нуклеиновые кислоты.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E0BFC">
        <w:rPr>
          <w:rFonts w:ascii="Times New Roman" w:hAnsi="Times New Roman" w:cs="Times New Roman"/>
          <w:sz w:val="24"/>
          <w:szCs w:val="24"/>
        </w:rPr>
        <w:t xml:space="preserve"> Определите сумму коэффициентов в уравнении реакции: 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+FeSO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- MnSO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 w:rsidRPr="007E0BF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E0B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+K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7E0BF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O:     1) 19,   2) 22,   3) 28,   4)36.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>6.</w:t>
      </w:r>
      <w:r w:rsidRPr="007E0BFC">
        <w:rPr>
          <w:rFonts w:ascii="Times New Roman" w:hAnsi="Times New Roman" w:cs="Times New Roman"/>
          <w:sz w:val="24"/>
          <w:szCs w:val="24"/>
        </w:rPr>
        <w:t xml:space="preserve">  Как сместится равновесие в реакции СаСО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0BFC">
        <w:rPr>
          <w:rFonts w:ascii="Times New Roman" w:hAnsi="Times New Roman" w:cs="Times New Roman"/>
          <w:sz w:val="24"/>
          <w:szCs w:val="24"/>
        </w:rPr>
        <w:t xml:space="preserve">(т) -  </w:t>
      </w:r>
      <w:proofErr w:type="spellStart"/>
      <w:r w:rsidRPr="007E0BFC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>(т)+СО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>(г)-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E0BFC">
        <w:rPr>
          <w:rFonts w:ascii="Times New Roman" w:hAnsi="Times New Roman" w:cs="Times New Roman"/>
          <w:sz w:val="24"/>
          <w:szCs w:val="24"/>
        </w:rPr>
        <w:t xml:space="preserve"> при увеличении    температуры?     1) </w:t>
      </w:r>
      <w:proofErr w:type="gramStart"/>
      <w:r w:rsidRPr="007E0BFC">
        <w:rPr>
          <w:rFonts w:ascii="Times New Roman" w:hAnsi="Times New Roman" w:cs="Times New Roman"/>
          <w:sz w:val="24"/>
          <w:szCs w:val="24"/>
        </w:rPr>
        <w:t xml:space="preserve">вправо,   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2) влево,   3) не сместится,   4) не знаю. 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E0BFC">
        <w:rPr>
          <w:rFonts w:ascii="Times New Roman" w:hAnsi="Times New Roman" w:cs="Times New Roman"/>
          <w:sz w:val="24"/>
          <w:szCs w:val="24"/>
        </w:rPr>
        <w:t xml:space="preserve"> Какие из ниже приведенных веществ способны давать реакцию серебряного зеркала.    Назовите полученные вещества.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1)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E0BFC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2)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7E0BFC">
        <w:rPr>
          <w:rFonts w:ascii="Times New Roman" w:hAnsi="Times New Roman" w:cs="Times New Roman"/>
          <w:sz w:val="24"/>
          <w:szCs w:val="24"/>
        </w:rPr>
        <w:t xml:space="preserve">,  3) </w:t>
      </w:r>
      <w:proofErr w:type="spellStart"/>
      <w:r w:rsidRPr="007E0BFC">
        <w:rPr>
          <w:rFonts w:ascii="Times New Roman" w:hAnsi="Times New Roman" w:cs="Times New Roman"/>
          <w:sz w:val="24"/>
          <w:szCs w:val="24"/>
        </w:rPr>
        <w:t>бутаналь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 xml:space="preserve">,  4)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HCOOH</w:t>
      </w:r>
      <w:r w:rsidRPr="007E0BFC">
        <w:rPr>
          <w:rFonts w:ascii="Times New Roman" w:hAnsi="Times New Roman" w:cs="Times New Roman"/>
          <w:sz w:val="24"/>
          <w:szCs w:val="24"/>
        </w:rPr>
        <w:t>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E0BFC">
        <w:rPr>
          <w:rFonts w:ascii="Times New Roman" w:hAnsi="Times New Roman" w:cs="Times New Roman"/>
          <w:sz w:val="24"/>
          <w:szCs w:val="24"/>
        </w:rPr>
        <w:t xml:space="preserve"> Между одинаковыми неметаллами образуется связь: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1) </w:t>
      </w:r>
      <w:proofErr w:type="gramStart"/>
      <w:r w:rsidRPr="007E0BFC">
        <w:rPr>
          <w:rFonts w:ascii="Times New Roman" w:hAnsi="Times New Roman" w:cs="Times New Roman"/>
          <w:sz w:val="24"/>
          <w:szCs w:val="24"/>
        </w:rPr>
        <w:t>ионная,  2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) водородная,  3) ковалентная неполярная,  4) ковалентная полярная. 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ab/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>9.</w:t>
      </w:r>
      <w:r w:rsidRPr="007E0BFC">
        <w:rPr>
          <w:rFonts w:ascii="Times New Roman" w:hAnsi="Times New Roman" w:cs="Times New Roman"/>
          <w:sz w:val="24"/>
          <w:szCs w:val="24"/>
        </w:rPr>
        <w:t xml:space="preserve">  Валентность атома углерода не равна четырем в молекулах: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1) СН</w:t>
      </w:r>
      <w:proofErr w:type="gramStart"/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E0BFC">
        <w:rPr>
          <w:rFonts w:ascii="Times New Roman" w:hAnsi="Times New Roman" w:cs="Times New Roman"/>
          <w:sz w:val="24"/>
          <w:szCs w:val="24"/>
        </w:rPr>
        <w:t>,  2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>) СО,  3) С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0BFC">
        <w:rPr>
          <w:rFonts w:ascii="Times New Roman" w:hAnsi="Times New Roman" w:cs="Times New Roman"/>
          <w:sz w:val="24"/>
          <w:szCs w:val="24"/>
        </w:rPr>
        <w:t>Н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7E0BFC">
        <w:rPr>
          <w:rFonts w:ascii="Times New Roman" w:hAnsi="Times New Roman" w:cs="Times New Roman"/>
          <w:sz w:val="24"/>
          <w:szCs w:val="24"/>
        </w:rPr>
        <w:t>,  4) С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>Н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E0BFC">
        <w:rPr>
          <w:rFonts w:ascii="Times New Roman" w:hAnsi="Times New Roman" w:cs="Times New Roman"/>
          <w:sz w:val="24"/>
          <w:szCs w:val="24"/>
        </w:rPr>
        <w:t>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>10.</w:t>
      </w:r>
      <w:r w:rsidRPr="007E0BFC">
        <w:rPr>
          <w:rFonts w:ascii="Times New Roman" w:hAnsi="Times New Roman" w:cs="Times New Roman"/>
          <w:sz w:val="24"/>
          <w:szCs w:val="24"/>
        </w:rPr>
        <w:t xml:space="preserve"> Угол между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BFC">
        <w:rPr>
          <w:rFonts w:ascii="Times New Roman" w:hAnsi="Times New Roman" w:cs="Times New Roman"/>
          <w:sz w:val="24"/>
          <w:szCs w:val="24"/>
        </w:rPr>
        <w:t xml:space="preserve">Р-гибридными </w:t>
      </w:r>
      <w:proofErr w:type="spellStart"/>
      <w:r w:rsidRPr="007E0BFC">
        <w:rPr>
          <w:rFonts w:ascii="Times New Roman" w:hAnsi="Times New Roman" w:cs="Times New Roman"/>
          <w:sz w:val="24"/>
          <w:szCs w:val="24"/>
        </w:rPr>
        <w:t>орбиталями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 xml:space="preserve"> равен: 1) 180</w:t>
      </w:r>
      <w:proofErr w:type="gramStart"/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E0BFC">
        <w:rPr>
          <w:rFonts w:ascii="Times New Roman" w:hAnsi="Times New Roman" w:cs="Times New Roman"/>
          <w:sz w:val="24"/>
          <w:szCs w:val="24"/>
        </w:rPr>
        <w:t>,  2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>) 120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E0BFC">
        <w:rPr>
          <w:rFonts w:ascii="Times New Roman" w:hAnsi="Times New Roman" w:cs="Times New Roman"/>
          <w:sz w:val="24"/>
          <w:szCs w:val="24"/>
        </w:rPr>
        <w:t>,  3) 109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E0BFC">
        <w:rPr>
          <w:rFonts w:ascii="Times New Roman" w:hAnsi="Times New Roman" w:cs="Times New Roman"/>
          <w:sz w:val="24"/>
          <w:szCs w:val="24"/>
        </w:rPr>
        <w:t>28,  4)90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7E0BFC">
        <w:rPr>
          <w:rFonts w:ascii="Times New Roman" w:hAnsi="Times New Roman" w:cs="Times New Roman"/>
          <w:sz w:val="24"/>
          <w:szCs w:val="24"/>
        </w:rPr>
        <w:t>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>11.</w:t>
      </w:r>
      <w:r w:rsidRPr="007E0BFC">
        <w:rPr>
          <w:rFonts w:ascii="Times New Roman" w:hAnsi="Times New Roman" w:cs="Times New Roman"/>
          <w:sz w:val="24"/>
          <w:szCs w:val="24"/>
        </w:rPr>
        <w:t xml:space="preserve"> Нормальный октан и 2,2,4 – </w:t>
      </w:r>
      <w:proofErr w:type="spellStart"/>
      <w:r w:rsidRPr="007E0BFC">
        <w:rPr>
          <w:rFonts w:ascii="Times New Roman" w:hAnsi="Times New Roman" w:cs="Times New Roman"/>
          <w:sz w:val="24"/>
          <w:szCs w:val="24"/>
        </w:rPr>
        <w:t>триметилпентан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 xml:space="preserve"> являются изомерами для которых характерна: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lastRenderedPageBreak/>
        <w:t xml:space="preserve">     1) изомерия углеродного </w:t>
      </w:r>
      <w:proofErr w:type="gramStart"/>
      <w:r w:rsidRPr="007E0BFC">
        <w:rPr>
          <w:rFonts w:ascii="Times New Roman" w:hAnsi="Times New Roman" w:cs="Times New Roman"/>
          <w:sz w:val="24"/>
          <w:szCs w:val="24"/>
        </w:rPr>
        <w:t>скелета,  2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>) изомерия положения заместителя,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3) межклассовая </w:t>
      </w:r>
      <w:proofErr w:type="gramStart"/>
      <w:r w:rsidRPr="007E0BFC">
        <w:rPr>
          <w:rFonts w:ascii="Times New Roman" w:hAnsi="Times New Roman" w:cs="Times New Roman"/>
          <w:sz w:val="24"/>
          <w:szCs w:val="24"/>
        </w:rPr>
        <w:t xml:space="preserve">изомерия,   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          4) пространственная изомерия.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>12.</w:t>
      </w:r>
      <w:r w:rsidRPr="007E0BFC">
        <w:rPr>
          <w:rFonts w:ascii="Times New Roman" w:hAnsi="Times New Roman" w:cs="Times New Roman"/>
          <w:sz w:val="24"/>
          <w:szCs w:val="24"/>
        </w:rPr>
        <w:t xml:space="preserve"> Получение белков из аминокислот – это реакция: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spellStart"/>
      <w:proofErr w:type="gramStart"/>
      <w:r w:rsidRPr="007E0BFC">
        <w:rPr>
          <w:rFonts w:ascii="Times New Roman" w:hAnsi="Times New Roman" w:cs="Times New Roman"/>
          <w:sz w:val="24"/>
          <w:szCs w:val="24"/>
        </w:rPr>
        <w:t>гомополимеризации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>,  2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7E0BFC">
        <w:rPr>
          <w:rFonts w:ascii="Times New Roman" w:hAnsi="Times New Roman" w:cs="Times New Roman"/>
          <w:sz w:val="24"/>
          <w:szCs w:val="24"/>
        </w:rPr>
        <w:t>сополимеризации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 xml:space="preserve">,   3) </w:t>
      </w:r>
      <w:proofErr w:type="spellStart"/>
      <w:r w:rsidRPr="007E0BFC">
        <w:rPr>
          <w:rFonts w:ascii="Times New Roman" w:hAnsi="Times New Roman" w:cs="Times New Roman"/>
          <w:sz w:val="24"/>
          <w:szCs w:val="24"/>
        </w:rPr>
        <w:t>гомополиконденсации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>,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 4) </w:t>
      </w:r>
      <w:proofErr w:type="spellStart"/>
      <w:r w:rsidRPr="007E0BFC">
        <w:rPr>
          <w:rFonts w:ascii="Times New Roman" w:hAnsi="Times New Roman" w:cs="Times New Roman"/>
          <w:sz w:val="24"/>
          <w:szCs w:val="24"/>
        </w:rPr>
        <w:t>сополиконденсации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>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>13.</w:t>
      </w:r>
      <w:r w:rsidRPr="007E0BFC">
        <w:rPr>
          <w:rFonts w:ascii="Times New Roman" w:hAnsi="Times New Roman" w:cs="Times New Roman"/>
          <w:sz w:val="24"/>
          <w:szCs w:val="24"/>
        </w:rPr>
        <w:t xml:space="preserve"> Сколько структурных изомеров может существовать в соединении состава С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0BFC">
        <w:rPr>
          <w:rFonts w:ascii="Times New Roman" w:hAnsi="Times New Roman" w:cs="Times New Roman"/>
          <w:sz w:val="24"/>
          <w:szCs w:val="24"/>
        </w:rPr>
        <w:t>Н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0B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 1) </w:t>
      </w:r>
      <w:proofErr w:type="gramStart"/>
      <w:r w:rsidRPr="007E0BFC">
        <w:rPr>
          <w:rFonts w:ascii="Times New Roman" w:hAnsi="Times New Roman" w:cs="Times New Roman"/>
          <w:sz w:val="24"/>
          <w:szCs w:val="24"/>
        </w:rPr>
        <w:t xml:space="preserve">2,   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 xml:space="preserve">   2) 3,       3) 4.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>14.</w:t>
      </w:r>
      <w:r w:rsidRPr="007E0BFC">
        <w:rPr>
          <w:rFonts w:ascii="Times New Roman" w:hAnsi="Times New Roman" w:cs="Times New Roman"/>
          <w:sz w:val="24"/>
          <w:szCs w:val="24"/>
        </w:rPr>
        <w:t xml:space="preserve"> К сильным электролитам относятся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 1)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gramStart"/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 xml:space="preserve">4,   </w:t>
      </w:r>
      <w:proofErr w:type="gramEnd"/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E0BFC">
        <w:rPr>
          <w:rFonts w:ascii="Times New Roman" w:hAnsi="Times New Roman" w:cs="Times New Roman"/>
          <w:sz w:val="24"/>
          <w:szCs w:val="24"/>
        </w:rPr>
        <w:t xml:space="preserve">2)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E0BFC">
        <w:rPr>
          <w:rFonts w:ascii="Times New Roman" w:hAnsi="Times New Roman" w:cs="Times New Roman"/>
          <w:sz w:val="24"/>
          <w:szCs w:val="24"/>
        </w:rPr>
        <w:t xml:space="preserve">,  3)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E0BFC">
        <w:rPr>
          <w:rFonts w:ascii="Times New Roman" w:hAnsi="Times New Roman" w:cs="Times New Roman"/>
          <w:sz w:val="24"/>
          <w:szCs w:val="24"/>
        </w:rPr>
        <w:t xml:space="preserve">,  4) </w:t>
      </w:r>
      <w:proofErr w:type="spellStart"/>
      <w:r w:rsidRPr="007E0BFC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>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b/>
          <w:sz w:val="24"/>
          <w:szCs w:val="24"/>
        </w:rPr>
        <w:t>15.</w:t>
      </w:r>
      <w:r w:rsidRPr="007E0BFC">
        <w:rPr>
          <w:rFonts w:ascii="Times New Roman" w:hAnsi="Times New Roman" w:cs="Times New Roman"/>
          <w:sz w:val="24"/>
          <w:szCs w:val="24"/>
        </w:rPr>
        <w:t xml:space="preserve"> При сжигании 1 моль С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>Н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 xml:space="preserve"> выделяется 1350 кДж. Какое количество </w:t>
      </w:r>
      <w:r w:rsidRPr="007E0BF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E0BFC">
        <w:rPr>
          <w:rFonts w:ascii="Times New Roman" w:hAnsi="Times New Roman" w:cs="Times New Roman"/>
          <w:sz w:val="24"/>
          <w:szCs w:val="24"/>
        </w:rPr>
        <w:t xml:space="preserve"> выделяется при сжигании 1м</w:t>
      </w:r>
      <w:r w:rsidRPr="007E0B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0BFC">
        <w:rPr>
          <w:rFonts w:ascii="Times New Roman" w:hAnsi="Times New Roman" w:cs="Times New Roman"/>
          <w:sz w:val="24"/>
          <w:szCs w:val="24"/>
        </w:rPr>
        <w:t xml:space="preserve"> С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>Н</w:t>
      </w:r>
      <w:r w:rsidRPr="007E0B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0B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0BFC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7E0BFC">
        <w:rPr>
          <w:rFonts w:ascii="Times New Roman" w:hAnsi="Times New Roman" w:cs="Times New Roman"/>
          <w:sz w:val="24"/>
          <w:szCs w:val="24"/>
        </w:rPr>
        <w:t>.)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0BFC">
        <w:rPr>
          <w:rFonts w:ascii="Times New Roman" w:hAnsi="Times New Roman" w:cs="Times New Roman"/>
          <w:sz w:val="24"/>
          <w:szCs w:val="24"/>
        </w:rPr>
        <w:t xml:space="preserve">      1) 2350 </w:t>
      </w:r>
      <w:proofErr w:type="gramStart"/>
      <w:r w:rsidRPr="007E0BFC">
        <w:rPr>
          <w:rFonts w:ascii="Times New Roman" w:hAnsi="Times New Roman" w:cs="Times New Roman"/>
          <w:sz w:val="24"/>
          <w:szCs w:val="24"/>
        </w:rPr>
        <w:t>кДж,  2</w:t>
      </w:r>
      <w:proofErr w:type="gramEnd"/>
      <w:r w:rsidRPr="007E0BFC">
        <w:rPr>
          <w:rFonts w:ascii="Times New Roman" w:hAnsi="Times New Roman" w:cs="Times New Roman"/>
          <w:sz w:val="24"/>
          <w:szCs w:val="24"/>
        </w:rPr>
        <w:t>) 40227 кДж,  3) 60267 кДж.</w:t>
      </w:r>
    </w:p>
    <w:p w:rsidR="00AF57DE" w:rsidRPr="007E0BFC" w:rsidRDefault="00AF57DE" w:rsidP="00AF57D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6B90" w:rsidRDefault="001A022B" w:rsidP="00AF57DE">
      <w:pPr>
        <w:jc w:val="center"/>
      </w:pPr>
    </w:p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DE"/>
    <w:rsid w:val="001A022B"/>
    <w:rsid w:val="00AF57DE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CF0F-B37F-4C22-95B0-EEEE3A8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2020-06-16T11:37:00Z</dcterms:created>
  <dcterms:modified xsi:type="dcterms:W3CDTF">2020-06-16T11:37:00Z</dcterms:modified>
</cp:coreProperties>
</file>